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33AA" w:rsidTr="004933AA">
        <w:tc>
          <w:tcPr>
            <w:tcW w:w="5210" w:type="dxa"/>
          </w:tcPr>
          <w:p w:rsidR="004933AA" w:rsidRPr="004933AA" w:rsidRDefault="004933AA" w:rsidP="00825D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1" w:type="dxa"/>
          </w:tcPr>
          <w:p w:rsidR="004933AA" w:rsidRPr="004933AA" w:rsidRDefault="004933AA" w:rsidP="00825D5A">
            <w:pPr>
              <w:rPr>
                <w:rFonts w:ascii="Times New Roman" w:hAnsi="Times New Roman" w:cs="Times New Roman"/>
                <w:sz w:val="28"/>
              </w:rPr>
            </w:pPr>
            <w:r w:rsidRPr="004933AA">
              <w:rPr>
                <w:rFonts w:ascii="Times New Roman" w:hAnsi="Times New Roman" w:cs="Times New Roman"/>
              </w:rPr>
              <w:t>Приложение ППССЗ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4933AA" w:rsidRPr="006435AE" w:rsidRDefault="004933AA" w:rsidP="004933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23.02.04 </w:t>
      </w:r>
      <w:r w:rsidRPr="006435AE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эксплуатация подъемно-</w:t>
      </w:r>
      <w:r w:rsidRPr="005E3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5AE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транспортных, строительных, дорожных машин и оборудования (по отраслям)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E74C1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E74C1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E74C1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E74C1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E74C1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4933A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3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4933AA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4933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4933AA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4933AA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4933A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933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СПО </w:t>
      </w:r>
      <w:r w:rsidR="004933AA" w:rsidRPr="004933AA">
        <w:rPr>
          <w:rFonts w:ascii="Times New Roman" w:hAnsi="Times New Roman" w:cs="Times New Roman"/>
          <w:bCs/>
          <w:sz w:val="24"/>
          <w:szCs w:val="24"/>
        </w:rPr>
        <w:t xml:space="preserve">23.02.04  Техническая эксплуатация подъемно- транспортных, строительных, дорожных машин и оборудования (по отраслям) </w:t>
      </w:r>
      <w:r w:rsidR="004933A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6744A">
        <w:rPr>
          <w:rFonts w:ascii="Times New Roman" w:eastAsia="Calibri" w:hAnsi="Times New Roman" w:cs="Times New Roman"/>
          <w:sz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1.3.2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результате освоения учебного  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816063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</w:t>
      </w:r>
      <w:r w:rsidR="00816063">
        <w:rPr>
          <w:rFonts w:ascii="Times New Roman" w:eastAsia="Times New Roman" w:hAnsi="Times New Roman" w:cs="Times New Roman"/>
          <w:sz w:val="24"/>
          <w:szCs w:val="24"/>
        </w:rPr>
        <w:t xml:space="preserve">таты освоения учебного предмета. </w:t>
      </w:r>
    </w:p>
    <w:p w:rsidR="00AA7B1B" w:rsidRPr="00AA7B1B" w:rsidRDefault="00816063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учебный предмет имеет при формировании и развитии общих компетенций 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 xml:space="preserve">ОК.1, ОК.2, ОК.3,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04, ОК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 05,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 xml:space="preserve"> ОК.6,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ОК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 xml:space="preserve">. 09 и </w:t>
      </w:r>
      <w:r w:rsidR="00FE636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компетенции </w:t>
      </w:r>
      <w:r w:rsidR="00635BB7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>2.5.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A7B1B" w:rsidRPr="00AA7B1B" w:rsidTr="00AA7B1B">
        <w:tc>
          <w:tcPr>
            <w:tcW w:w="3473" w:type="dxa"/>
            <w:vMerge w:val="restart"/>
            <w:vAlign w:val="center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A7B1B" w:rsidRPr="00AA7B1B" w:rsidTr="00AA7B1B">
        <w:tc>
          <w:tcPr>
            <w:tcW w:w="3473" w:type="dxa"/>
            <w:vMerge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давать оценку новым ситуациям, вносить коррективы в деятельность, оценивать соответствие результатов целям;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приемы рефлексии для оценки ситуации, выбора верного решения;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риски и своевременно принимать решения по их снижению;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актуализировать проблему, рассматривать ее всесторонне; способы устанавливать существенный признак или основания для сравнения, классификации и обобщения; - способы определять цели деятельности, задавать параметры и критерии их достижения; способы выявлять закономерности и противоречия в рассматриваемых явлениях; - способы развития креативного мышления при решении жизненных проблем; - значимость для личности и общества отечественного и мирового искусства, этнических культурных традиций и народного творчества;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способы самовыражения в разных видах искусства, иметь стремление проявлять качества творческой личности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произведение русской, зарубежной классической и современной литературы, в том числе литературы народов мира; - о личной причастности к отечественным традициям и исторической преемственности поколений, включаться в культурно-языковое пространство русской и мировой культуры, формировать целостное отношение к литературе как неотъемлемой части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коммуникационных технологий в решении когнитивных, коммуникативных и организационных задач с соблюдением правовых и этических норм, норм информационной безопасности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разными информационными источниками, в том числе в </w:t>
            </w:r>
            <w:proofErr w:type="spell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ресурсы традиционных библиотек и электронных библиотечных систем;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способы получения информации из разного типа источников, - способы поиска, анализа, систематизации и интерпретации информации различных видов и форм представления;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различные форматы текстов для представления информации с учетом назначения и целевой аудитории; способы оценивать достоверность, легитимность информации, ее соответствие правовым и морально-этическим нормам;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распознавания и защиты информации, информационной безопасности личности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сформирования устойчивого интереса к чтению как средству познания отечественной и других культур, приобщить к отечественному литературному наследию и через него - к традиционным ценностям и сокровищам мировой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ланировать и реализовывать собственное профессиональное и личностное развитие, предпринимательскую </w:t>
            </w:r>
            <w:r w:rsidR="001909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оценку новым ситуациям; - расширять рамки учебного предмета на основе личных предпочтений; - делать осознанный выбор, аргументировать его, брать ответственность за решение;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приобретенный опыт;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и проявлять широкую эрудицию в разных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областях знаний, постоянно повышать свой образовательный и культурный уровень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применять в речевой практике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различные сферы профессиональной деятельности, - о своем праве на осознанный выбор профессии реализовывать собственные жизненные планы;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и ценности непрерывного образования и самообразования на протяжении всей жизни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Эффективно взаимодействовать и работать в коллективе и команде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выбирать тематику и методы совместных действий с учетом общих интересов и возможностей каждого члена коллектива;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- оценивать качество своего вклада и каждого участника команды в общий результат по разработанным критериям;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предлагать новые проекты, оценивать идеи с позиции новизны, оригинальности, практической значимости; -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воображение, быть инициативным; - уметь принимать себя, понимая свои недостатки и достоинства; принимать мотивы и аргументы других людей при анализе результатов деятельности;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признавать свое право и право других людей на ошибки; - развивать способность понимать мир с позиции другого человека.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преимущества командной и индивидуальной работы; - методы совместных действий с учетом общих интересов и возможностей каждого члена коллектива; - способы организовывать и координировать действия по достижению цели совместной деятельности: составлять план действий, распределять роли с учетом мнений участников обсуждать результаты совместной работы; - способы позитивного стратегического поведения в различных ситуациях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создавать тексты в различных форматах с учетом назначения информации и целевой аудитории, выбирая оптимальную форму представления и визуализации; - аргументированно вести диалог, уметь смягчать конфликтные ситуации; развернуто и логично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 с использованием языковых средств;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выразительно (с учетом индивидуальных особенностей обучающихся) читать, в том числе наизусть, не менее 10 произведений и (или) фрагментов; - анализировать и интерпретировать художественные произведения в единстве формы и содержания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образования)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свой язык и культуру, прошлое и настоящее многонационального народа России; - невербальные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общения, понимать значение социальных знаков, распознавать предпосылки конфликтных ситуаций и смягчать конфликты; - различные способы общения и взаимодействия;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06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проявлять уважительное отношение к своему языку и культуре, прошлому и настоящему многонационального народа России; - оценивать ситуацию и принимать осознанные решения, ориентируясь на морально-нравственные нормы и ценности; - осознанно поддерживать ценности семейной жизни в соответствии с традициями народов России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определять и учитывать историко-культурный контекст и конте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орчества писателя в процессе анализа художественных произведений, выявлять их связь с современностью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традиционные национальные, общечеловеческие гуманистические и демократические ценности; - о важности противостояния идеологии экстремизма, национализма, ксенофобии, дискриминации по социальным, религиозным, расовым, национальным признакам; - о ценности своего языка и культуры, прошлого и настоящего многонационального народа России; - ценность государственных символов, исторического и природного наследия, памятников, традиций народов России, достижений России в науке, искусстве, спорте, технологиях и труде;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духовные ценности российского народа; - морально-нравственные нормы и ценности; - значимость личного вклада в построение устойчивого будущего; ценности семейной жизни в соответствии с традициями народов России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 текстов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владеть современными читательскими практиками, культурой восприятия и понимания литературных текстов, уметь самостоятельно истолковать прочитанный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не менее 205 слов), уметь редактировать и совершенствовать собственные письменные высказывания с учетом норм русского литературного языка;</w:t>
            </w:r>
            <w:proofErr w:type="gramEnd"/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различные сферы профессиональной деятельности; способы осуществления осознанного выбора в будущей профессии; о важности государственного языка для поддержания и развития мировоззрения, основанного на диалоге культур, способствующем осознанию своего места в поликультурном мире; способы совершенствовать свою языковую и читательскую культуры как средства взаимодействия между людьми и познания мира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3B5D2E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2E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 Разрабатывать и оформлять технологическую и отчетную документацию.</w:t>
            </w:r>
            <w:r w:rsid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AA7B1B" w:rsidRPr="00AA7B1B" w:rsidRDefault="002D16BD" w:rsidP="002D16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отчетной документации,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ее заполнения</w:t>
            </w:r>
          </w:p>
        </w:tc>
        <w:tc>
          <w:tcPr>
            <w:tcW w:w="3474" w:type="dxa"/>
          </w:tcPr>
          <w:p w:rsidR="00AA7B1B" w:rsidRDefault="002D16BD" w:rsidP="002D16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опыт: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инструкций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правил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 отчетов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документов;</w:t>
            </w:r>
          </w:p>
          <w:p w:rsidR="002D16BD" w:rsidRDefault="002D16BD" w:rsidP="002D16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инструкции;</w:t>
            </w:r>
          </w:p>
          <w:p w:rsidR="002D16BD" w:rsidRPr="00AA7B1B" w:rsidRDefault="002D16BD" w:rsidP="002D16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B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отчеты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работе</w:t>
            </w:r>
          </w:p>
        </w:tc>
      </w:tr>
    </w:tbl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bookmarkEnd w:id="1"/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ЛР.5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Демонстрирующий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ЛР.8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Сопричастный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ЛР.11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ЛР.18 Ценностное отношение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ЛР.23 Получение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самораскрытия и самореализация личности.</w:t>
      </w:r>
    </w:p>
    <w:p w:rsidR="00C86F49" w:rsidRDefault="00AA7B1B" w:rsidP="007306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ЛР.24 Ценностное отношение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825D5A" w:rsidRPr="00C2089A" w:rsidRDefault="00825D5A" w:rsidP="007306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635BB7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346F86" w:rsidP="009E5EBC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E5E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346F86" w:rsidP="003B5D2E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9E5EBC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B5D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635BB7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635BB7">
        <w:trPr>
          <w:trHeight w:val="525"/>
        </w:trPr>
        <w:tc>
          <w:tcPr>
            <w:tcW w:w="8091" w:type="dxa"/>
          </w:tcPr>
          <w:p w:rsidR="00825D5A" w:rsidRPr="001115E0" w:rsidRDefault="00A46E4B" w:rsidP="00635BB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635B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 w:rsidR="00635B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35BB7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9"/>
        <w:sectPr w:rsidR="00825D5A" w:rsidSect="0025197A">
          <w:footerReference w:type="default" r:id="rId9"/>
          <w:footerReference w:type="first" r:id="rId10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4933A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675295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Pr="006D5924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D59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01- 06,</w:t>
            </w:r>
          </w:p>
          <w:p w:rsidR="00635BB7" w:rsidRPr="006D5924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D59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635BB7" w:rsidRPr="006D5924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D59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D59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D59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D59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D59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D59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.24</w:t>
            </w:r>
          </w:p>
          <w:p w:rsidR="00C86F49" w:rsidRPr="006D5924" w:rsidRDefault="00C86F49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6D592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67529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</w:t>
            </w: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своего времени и вневременной образ. Типичность образа Обломова. Эволюция 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2C1F67" w:rsidRPr="009228C9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2C1F67" w:rsidRPr="009228C9" w:rsidRDefault="002C1F67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F67" w:rsidRPr="009228C9" w:rsidRDefault="002C1F67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2C1F67" w:rsidRPr="004108C1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4108C1" w:rsidRDefault="002C1F67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4108C1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2C1F67" w:rsidRPr="004108C1" w:rsidRDefault="002C1F67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2C1F67" w:rsidRDefault="002C1F67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Pr="00661F7B" w:rsidRDefault="002C1F67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заблуждения или стереотипы могут быть у людей, незнакомых с вашей будущей профессией 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Персонажи-«двойники»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</w:t>
            </w: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Правдивое изображение войны и русских солдат — художественное открытие Л. Н. 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« Война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«Каждый должен быть величествен в своем деле»: пути совершенствования в профессии/ </w:t>
            </w: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3E5226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знаний о профессиональном мастерстве. Знакомство </w:t>
            </w: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3E5226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</w:t>
            </w: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E11C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9E11C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9E11C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Pr="002A721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 xml:space="preserve"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</w:t>
            </w: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анализ стихотворений; подготовка сообщения / презентации / ролика / </w:t>
            </w:r>
            <w:proofErr w:type="spellStart"/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подкаста</w:t>
            </w:r>
            <w:proofErr w:type="spellEnd"/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 xml:space="preserve">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42D57" w:rsidRPr="009228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9228C9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534C22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534C22" w:rsidRDefault="002C1F67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534C22" w:rsidRDefault="002C1F67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534C22" w:rsidRDefault="002C1F67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Pr="0008026D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DC0D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C1F67" w:rsidRPr="00675295" w:rsidRDefault="002C1F67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295">
              <w:rPr>
                <w:rFonts w:ascii="Times New Roman" w:hAnsi="Times New Roman" w:cs="Times New Roman"/>
                <w:sz w:val="24"/>
                <w:szCs w:val="24"/>
              </w:rPr>
              <w:t>Выявить в предложенных художественных текстах Ф.И. Тютчева, А.А. Фета, Н.А. Некрасова 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534C2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проза  и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 (не менее трех по выбору): «Гой ты, Русь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(не менее трех по выбору):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жанра (жанровые разновидности), сатира, гротеск, фантастическое и 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Александрович Шолохов (1905—1984). Жизненный и творческий путь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D52C4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2C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>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: «Песня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«Сжала руки под темной вуалью…»,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мально-содержательные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49" w:rsidTr="00635BB7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F49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C86F49" w:rsidRPr="009228C9" w:rsidRDefault="00C86F49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C86F49" w:rsidRPr="009228C9" w:rsidRDefault="00C86F49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8E25BA" w:rsidRDefault="00C86F49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86F49" w:rsidRPr="008E25BA" w:rsidRDefault="00C86F49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C86F49" w:rsidTr="00635BB7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6F49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C86F49" w:rsidRPr="008E25BA" w:rsidRDefault="00C86F49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14034C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Pr="0014034C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глухаря».</w:t>
            </w: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Pr="0014034C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49" w:rsidTr="00635BB7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F49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C86F49" w:rsidRPr="009228C9" w:rsidRDefault="00C86F49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C86F49" w:rsidRPr="009228C9" w:rsidRDefault="00C86F49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EB5AC0" w:rsidRDefault="00C86F49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C86F49" w:rsidRPr="00EB5AC0" w:rsidRDefault="00C86F49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86F49" w:rsidRPr="00EB5AC0" w:rsidRDefault="00C86F49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высказываний, в том числе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C86F49" w:rsidTr="00635BB7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6F49" w:rsidRPr="00C200E4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EB5AC0" w:rsidRDefault="00C86F4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C86F49" w:rsidRPr="00EB5AC0" w:rsidRDefault="00C86F4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C86F4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героев-«чудиков». Народ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А.И. Солженицын. Повесть «Один день Ивана Денисовича ». Отражение «лагерных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университетов» писателя в повести «Один день Ивана Денисовича ».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D52C4C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49" w:rsidTr="00635BB7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F49" w:rsidRPr="00C200E4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10.3</w:t>
            </w:r>
          </w:p>
          <w:p w:rsidR="00C86F49" w:rsidRPr="009228C9" w:rsidRDefault="00C86F49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C86F49" w:rsidRPr="009228C9" w:rsidRDefault="00C86F49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A82888" w:rsidRDefault="00C86F49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86F49" w:rsidRPr="00A82888" w:rsidRDefault="00C86F49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C86F49" w:rsidTr="00635BB7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6F49" w:rsidRPr="00C200E4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41</w:t>
            </w:r>
          </w:p>
          <w:p w:rsidR="00C86F49" w:rsidRPr="003A29E3" w:rsidRDefault="00C86F4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режной» и др.); В. Т. Шаламов («Колымские рассказы», например, «Одиночный замер», «Инжектор», 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lastRenderedPageBreak/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ЛР 11, ЛР18, ЛР.23,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„Желание“»;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35BB7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«Прогресс – это форма человеческого существования»: </w:t>
            </w: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t xml:space="preserve"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</w:t>
            </w: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635BB7" w:rsidRDefault="00635BB7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362C44" w:rsidP="00635B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ПК.2.5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4A1A5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A5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0" w:rsidTr="00675295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670" w:rsidRDefault="00730670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670" w:rsidRDefault="00730670" w:rsidP="00493C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493C3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1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Пенза :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( Литература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825D5A" w:rsidRPr="00E92ED7" w:rsidRDefault="00E92ED7" w:rsidP="00E3292D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  <w:r w:rsidR="00825D5A" w:rsidRPr="00E92ED7"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FE6365" w:rsidRDefault="00FE6365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="00E3292D">
        <w:rPr>
          <w:rFonts w:ascii="Times New Roman" w:hAnsi="Times New Roman"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 xml:space="preserve">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493C35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A576A9" w:rsidRPr="00AC02ED" w:rsidRDefault="00362C44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C86F49" w:rsidRPr="00A53028" w:rsidRDefault="00362C4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190950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909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C86F49" w:rsidRPr="00A53028" w:rsidRDefault="00362C4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C86F49" w:rsidRDefault="00362C4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</w:t>
            </w: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86F49" w:rsidRDefault="00362C4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C86F49" w:rsidRDefault="00362C4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ЛР.5, ЛР.8, ЛР 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и анализ </w:t>
            </w: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C86F49" w:rsidRDefault="00362C4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FE6365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E6365" w:rsidRDefault="00FE6365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ПК.2.5.</w:t>
            </w:r>
            <w:r w:rsidR="00CA21A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A21A8" w:rsidRPr="003B5D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  <w:p w:rsidR="00362C44" w:rsidRPr="00A53028" w:rsidRDefault="00362C4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FE6365" w:rsidRDefault="00FE6365" w:rsidP="00FE6365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FE6365" w:rsidRPr="00A20D72" w:rsidRDefault="00FE6365" w:rsidP="00FE636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FE6365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аттестация:</w:t>
            </w:r>
          </w:p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теле-уроки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B0" w:rsidRPr="004C712E" w:rsidRDefault="00F16CB0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F16CB0" w:rsidRPr="004C712E" w:rsidRDefault="00F16CB0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482261"/>
      <w:docPartObj>
        <w:docPartGallery w:val="Page Numbers (Bottom of Page)"/>
        <w:docPartUnique/>
      </w:docPartObj>
    </w:sdtPr>
    <w:sdtEndPr/>
    <w:sdtContent>
      <w:p w:rsidR="00E74C15" w:rsidRDefault="00E74C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AA">
          <w:rPr>
            <w:noProof/>
          </w:rPr>
          <w:t>4</w:t>
        </w:r>
        <w:r>
          <w:fldChar w:fldCharType="end"/>
        </w:r>
      </w:p>
    </w:sdtContent>
  </w:sdt>
  <w:p w:rsidR="00635BB7" w:rsidRDefault="00635BB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435001"/>
      <w:docPartObj>
        <w:docPartGallery w:val="Page Numbers (Bottom of Page)"/>
        <w:docPartUnique/>
      </w:docPartObj>
    </w:sdtPr>
    <w:sdtEndPr/>
    <w:sdtContent>
      <w:p w:rsidR="00E74C15" w:rsidRDefault="00E74C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AA">
          <w:rPr>
            <w:noProof/>
          </w:rPr>
          <w:t>45</w:t>
        </w:r>
        <w:r>
          <w:fldChar w:fldCharType="end"/>
        </w:r>
      </w:p>
    </w:sdtContent>
  </w:sdt>
  <w:p w:rsidR="00E74C15" w:rsidRDefault="00E74C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16243"/>
      <w:docPartObj>
        <w:docPartGallery w:val="Page Numbers (Bottom of Page)"/>
        <w:docPartUnique/>
      </w:docPartObj>
    </w:sdtPr>
    <w:sdtEndPr/>
    <w:sdtContent>
      <w:p w:rsidR="00E74C15" w:rsidRDefault="00E74C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AA">
          <w:rPr>
            <w:noProof/>
          </w:rPr>
          <w:t>52</w:t>
        </w:r>
        <w:r>
          <w:fldChar w:fldCharType="end"/>
        </w:r>
      </w:p>
    </w:sdtContent>
  </w:sdt>
  <w:p w:rsidR="00635BB7" w:rsidRDefault="00635B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B0" w:rsidRPr="004C712E" w:rsidRDefault="00F16CB0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F16CB0" w:rsidRPr="004C712E" w:rsidRDefault="00F16CB0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0950"/>
    <w:rsid w:val="00194959"/>
    <w:rsid w:val="001966E3"/>
    <w:rsid w:val="001A1989"/>
    <w:rsid w:val="001A2ADD"/>
    <w:rsid w:val="001B048A"/>
    <w:rsid w:val="001B46CA"/>
    <w:rsid w:val="001B4917"/>
    <w:rsid w:val="001B49F0"/>
    <w:rsid w:val="001B519F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3FE4"/>
    <w:rsid w:val="00225351"/>
    <w:rsid w:val="00232016"/>
    <w:rsid w:val="00234761"/>
    <w:rsid w:val="00240A2A"/>
    <w:rsid w:val="00245922"/>
    <w:rsid w:val="002506E8"/>
    <w:rsid w:val="0025197A"/>
    <w:rsid w:val="00255859"/>
    <w:rsid w:val="002569BA"/>
    <w:rsid w:val="0026281B"/>
    <w:rsid w:val="00266E63"/>
    <w:rsid w:val="00270D0A"/>
    <w:rsid w:val="0027165E"/>
    <w:rsid w:val="00286DAC"/>
    <w:rsid w:val="00287098"/>
    <w:rsid w:val="0029361A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16BD"/>
    <w:rsid w:val="002D3F92"/>
    <w:rsid w:val="002E2A8A"/>
    <w:rsid w:val="002E403E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23872"/>
    <w:rsid w:val="0032529E"/>
    <w:rsid w:val="00330211"/>
    <w:rsid w:val="003333F1"/>
    <w:rsid w:val="00334352"/>
    <w:rsid w:val="00340F6C"/>
    <w:rsid w:val="00342342"/>
    <w:rsid w:val="003437CE"/>
    <w:rsid w:val="0034453D"/>
    <w:rsid w:val="00345FC1"/>
    <w:rsid w:val="00346F86"/>
    <w:rsid w:val="00351697"/>
    <w:rsid w:val="00362C44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B5D2E"/>
    <w:rsid w:val="003C2C88"/>
    <w:rsid w:val="003C607D"/>
    <w:rsid w:val="003C65D1"/>
    <w:rsid w:val="003D6924"/>
    <w:rsid w:val="003E0C4C"/>
    <w:rsid w:val="003E5226"/>
    <w:rsid w:val="003F0316"/>
    <w:rsid w:val="00403A94"/>
    <w:rsid w:val="004108C1"/>
    <w:rsid w:val="004136D3"/>
    <w:rsid w:val="0041552E"/>
    <w:rsid w:val="00421031"/>
    <w:rsid w:val="00423E06"/>
    <w:rsid w:val="00424CB7"/>
    <w:rsid w:val="004268FF"/>
    <w:rsid w:val="00426989"/>
    <w:rsid w:val="004304E2"/>
    <w:rsid w:val="00433995"/>
    <w:rsid w:val="004450B0"/>
    <w:rsid w:val="00450F79"/>
    <w:rsid w:val="00455F01"/>
    <w:rsid w:val="00460619"/>
    <w:rsid w:val="00460DDD"/>
    <w:rsid w:val="00461F03"/>
    <w:rsid w:val="00465F55"/>
    <w:rsid w:val="0046744A"/>
    <w:rsid w:val="00467AFA"/>
    <w:rsid w:val="00472B03"/>
    <w:rsid w:val="00474872"/>
    <w:rsid w:val="00474D85"/>
    <w:rsid w:val="004753E8"/>
    <w:rsid w:val="00483305"/>
    <w:rsid w:val="00490D77"/>
    <w:rsid w:val="004933AA"/>
    <w:rsid w:val="00493C35"/>
    <w:rsid w:val="00494AA5"/>
    <w:rsid w:val="00495AE4"/>
    <w:rsid w:val="004A1A51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54504"/>
    <w:rsid w:val="005717DB"/>
    <w:rsid w:val="005824D2"/>
    <w:rsid w:val="00585B24"/>
    <w:rsid w:val="00587AFA"/>
    <w:rsid w:val="005909A2"/>
    <w:rsid w:val="00593EA7"/>
    <w:rsid w:val="00597F09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306A5"/>
    <w:rsid w:val="006345F6"/>
    <w:rsid w:val="006353D6"/>
    <w:rsid w:val="00635BB7"/>
    <w:rsid w:val="0065124C"/>
    <w:rsid w:val="006514EE"/>
    <w:rsid w:val="0065189B"/>
    <w:rsid w:val="006546C5"/>
    <w:rsid w:val="00660429"/>
    <w:rsid w:val="00661F7B"/>
    <w:rsid w:val="00671F85"/>
    <w:rsid w:val="006750C8"/>
    <w:rsid w:val="00675295"/>
    <w:rsid w:val="006860DF"/>
    <w:rsid w:val="006948FB"/>
    <w:rsid w:val="006A230D"/>
    <w:rsid w:val="006A4EA9"/>
    <w:rsid w:val="006A6A99"/>
    <w:rsid w:val="006B5ED7"/>
    <w:rsid w:val="006C1082"/>
    <w:rsid w:val="006C39A9"/>
    <w:rsid w:val="006D0D0F"/>
    <w:rsid w:val="006D5924"/>
    <w:rsid w:val="006E11B0"/>
    <w:rsid w:val="006F0FAF"/>
    <w:rsid w:val="006F6C68"/>
    <w:rsid w:val="006F7481"/>
    <w:rsid w:val="00702B9C"/>
    <w:rsid w:val="007247DD"/>
    <w:rsid w:val="00730670"/>
    <w:rsid w:val="00732B2A"/>
    <w:rsid w:val="00733776"/>
    <w:rsid w:val="0074201E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336D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063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1FD6"/>
    <w:rsid w:val="008435A9"/>
    <w:rsid w:val="0085093C"/>
    <w:rsid w:val="00854E2A"/>
    <w:rsid w:val="008718C8"/>
    <w:rsid w:val="00872A7E"/>
    <w:rsid w:val="00876460"/>
    <w:rsid w:val="00876D71"/>
    <w:rsid w:val="00882EA4"/>
    <w:rsid w:val="0089027F"/>
    <w:rsid w:val="008A3F13"/>
    <w:rsid w:val="008D058B"/>
    <w:rsid w:val="008D135A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88"/>
    <w:rsid w:val="009307D6"/>
    <w:rsid w:val="009340D5"/>
    <w:rsid w:val="00940776"/>
    <w:rsid w:val="00942EDE"/>
    <w:rsid w:val="0094524B"/>
    <w:rsid w:val="009529C8"/>
    <w:rsid w:val="009613EC"/>
    <w:rsid w:val="00971951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5EBC"/>
    <w:rsid w:val="009E75A4"/>
    <w:rsid w:val="009F1B2D"/>
    <w:rsid w:val="009F6F78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34724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0A81"/>
    <w:rsid w:val="00AE5B0B"/>
    <w:rsid w:val="00AF0C86"/>
    <w:rsid w:val="00AF3A13"/>
    <w:rsid w:val="00B019FC"/>
    <w:rsid w:val="00B063DF"/>
    <w:rsid w:val="00B217D3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C014F6"/>
    <w:rsid w:val="00C0215F"/>
    <w:rsid w:val="00C0629C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86F49"/>
    <w:rsid w:val="00C93B83"/>
    <w:rsid w:val="00C94F0C"/>
    <w:rsid w:val="00CA0EF3"/>
    <w:rsid w:val="00CA21A8"/>
    <w:rsid w:val="00CA701E"/>
    <w:rsid w:val="00CC1A68"/>
    <w:rsid w:val="00CC1E26"/>
    <w:rsid w:val="00CC357B"/>
    <w:rsid w:val="00CC7F8E"/>
    <w:rsid w:val="00CD7B8B"/>
    <w:rsid w:val="00CE0EAA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2C4C"/>
    <w:rsid w:val="00D57D40"/>
    <w:rsid w:val="00D67666"/>
    <w:rsid w:val="00D677D4"/>
    <w:rsid w:val="00D740B3"/>
    <w:rsid w:val="00D7573C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D7CCF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292D"/>
    <w:rsid w:val="00E35890"/>
    <w:rsid w:val="00E40C3D"/>
    <w:rsid w:val="00E416A1"/>
    <w:rsid w:val="00E447D2"/>
    <w:rsid w:val="00E46D83"/>
    <w:rsid w:val="00E5190C"/>
    <w:rsid w:val="00E577D8"/>
    <w:rsid w:val="00E65121"/>
    <w:rsid w:val="00E655DC"/>
    <w:rsid w:val="00E66E37"/>
    <w:rsid w:val="00E67E3C"/>
    <w:rsid w:val="00E73003"/>
    <w:rsid w:val="00E7449B"/>
    <w:rsid w:val="00E74C15"/>
    <w:rsid w:val="00E81634"/>
    <w:rsid w:val="00E81F85"/>
    <w:rsid w:val="00E83F45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16CB0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40B2"/>
    <w:rsid w:val="00F65341"/>
    <w:rsid w:val="00F66B76"/>
    <w:rsid w:val="00F679A8"/>
    <w:rsid w:val="00F67CB3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365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4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493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4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49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FC1D-6AD4-4C59-9EFD-5D8A873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52</Pages>
  <Words>15713</Words>
  <Characters>89567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20</cp:revision>
  <dcterms:created xsi:type="dcterms:W3CDTF">2023-04-10T05:04:00Z</dcterms:created>
  <dcterms:modified xsi:type="dcterms:W3CDTF">2023-07-14T07:05:00Z</dcterms:modified>
</cp:coreProperties>
</file>